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2550"/>
        <w:gridCol w:w="5386"/>
      </w:tblGrid>
      <w:tr w:rsidR="006F6EC7">
        <w:trPr>
          <w:trHeight w:val="1360"/>
        </w:trPr>
        <w:tc>
          <w:tcPr>
            <w:tcW w:w="8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4"/>
                <w:szCs w:val="44"/>
                <w:lang/>
              </w:rPr>
              <w:t>聊城市拟“关闭淘汰一批”（第一批）化工生产企业名单</w:t>
            </w:r>
          </w:p>
        </w:tc>
      </w:tr>
      <w:tr w:rsidR="006F6EC7">
        <w:trPr>
          <w:trHeight w:val="7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县（市、区）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企业名称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东昌府区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山东海立信农化有限公司</w:t>
            </w:r>
          </w:p>
        </w:tc>
      </w:tr>
      <w:tr w:rsidR="006F6EC7">
        <w:trPr>
          <w:trHeight w:val="7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东昌府区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山东省聊城市福田生物科技开发有限公司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东昌府区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聊城亿金诚化工有限公司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东昌府区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聊城天骄日化化工有限公司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东昌府区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聊城宏泰有色金属有限公司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东昌府区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聊城市东昌府区国泰精细化工厂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东昌府区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聊城市东昌府区大美涂料有限公司</w:t>
            </w:r>
          </w:p>
        </w:tc>
      </w:tr>
      <w:tr w:rsidR="006F6EC7">
        <w:trPr>
          <w:trHeight w:val="7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东昌府区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聊城市东昌府区水城爱家精细化工厂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东昌府区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聊城市东昌府区蓝田精细化工厂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东昌府区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聊城市中海化工有限公司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东昌府区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聊城市同济化工有限公司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东昌府区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聊城市开胜物资服务有限公司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东昌府区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聊城彩虹粉末有限公司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东昌府区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聊城市新雅涂料有限公司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东昌府区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聊城市曙光化工有限公司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东昌府区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聊城市瑞新农业科技有限公司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东昌府区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聊城市经济开发区嘉乐宝日化厂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东昌府区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聊城市绿诺生特科技有限公司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东昌府区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聊城登陆丰肥业有限公司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东昌府区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聊城绿源之春生物科技有限公司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临清市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临清市中益蜡业有限公司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临清市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临清市兴华油业有限公司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临清市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临清市冠臣生物科技有限公司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临清市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临清市宏宇生物能源科技有限公司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临清市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临清市富源化工有限公司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临清市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临清市禄腾轮胎制品有限公司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临清市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临清市达健阻燃材料有限公司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临清市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山东沃源有机肥业有限公司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临清市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山东润林生物科技有限公司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临清市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山东省康丰生物科技有限公司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临清市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山东齐鑫能源科技发展有限公司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冠县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山东冠县翰杰科工贸有限公司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冠县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聊城市兄弟粉末涂料有限公司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冠县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聊城博奥肥业有限公司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冠县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山东生物柴油集团有限公司　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冠县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聊城市中盛橡胶制品有限公司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冠县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冠县鑫元化工有限公司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冠县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冠县倍力高科润滑油有限公司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39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冠县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山东冠县一孚润滑油厂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冠县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冠县瑞祥新型材料有限公司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莘县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山东开森高新材料科技有限公司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莘县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山东省莘县庆丰脂业有限公司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莘县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莘县华瑞燃料有限公司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莘县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莘县天水化工有限公司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莘县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莘县新科油脂化工有限公司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阳谷县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阳谷瑞丰腐植酸厂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阳谷县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阳谷赛博瑞特药业有限公司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阳谷县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山东阳谷江北化工有限公司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阳谷县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山东阳光化工科技有限公司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阳谷县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山东新天力农化有限公司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阳谷县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阳谷泰盛橡塑有限公司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阳谷县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阳谷县晨阳胶业有限公司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阳谷县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阳谷宏昌化工有限公司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阳谷县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山东阳谷长德化工有限公司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阳谷县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阳谷亿丰生物肥业有限公司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阳谷县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阳谷县兴达工贸有限公司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东阿县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东阿县泰新气体有限公司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茌平县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茌平佳霖装饰材料有限公司</w:t>
            </w:r>
          </w:p>
        </w:tc>
      </w:tr>
      <w:tr w:rsidR="006F6EC7">
        <w:trPr>
          <w:trHeight w:val="75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6F6EC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6F6EC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（原茌平威嘉特粉末涂料有限公司）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59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茌平县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茌平县山江工贸有限公司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茌平县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茌平县禾香生物科技有限公司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高唐县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山东吉地宝农业发展有限公司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高唐县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山东吉地尔（集团）有限公司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高唐县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山东国美嘉吉化肥有限公司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高唐县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山东富润达润滑油有限公司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高唐县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山东百利特日化有限公司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高唐县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山东麦斯美尔化工有限公司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高唐县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高唐县新吉地尔现代农业有限公司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高唐县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高唐县茂润橡塑制品有限公司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高唐县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高唐蓝森环保科技有限公司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开发区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聊城市鲁工涂料助剂有限公司</w:t>
            </w:r>
          </w:p>
        </w:tc>
      </w:tr>
      <w:tr w:rsidR="006F6EC7">
        <w:trPr>
          <w:trHeight w:val="7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高新技术产业开发区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聊城德馨高分子材料有限公司</w:t>
            </w:r>
          </w:p>
        </w:tc>
      </w:tr>
      <w:tr w:rsidR="006F6EC7">
        <w:trPr>
          <w:trHeight w:val="7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高新技术产业开发区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山东大地生物科技有限公司</w:t>
            </w:r>
          </w:p>
        </w:tc>
      </w:tr>
      <w:tr w:rsidR="006F6EC7">
        <w:trPr>
          <w:trHeight w:val="7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高新技术产业开发区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聊城泰鑫化工有限公司</w:t>
            </w:r>
          </w:p>
        </w:tc>
      </w:tr>
      <w:tr w:rsidR="006F6EC7">
        <w:trPr>
          <w:trHeight w:val="7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高新技术产业开发区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聊城市开发区康美精细化工厂</w:t>
            </w:r>
          </w:p>
        </w:tc>
      </w:tr>
      <w:tr w:rsidR="006F6EC7">
        <w:trPr>
          <w:trHeight w:val="7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高新技术产业开发区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聊城市孚同建材有限公司</w:t>
            </w:r>
          </w:p>
        </w:tc>
      </w:tr>
      <w:tr w:rsidR="006F6EC7">
        <w:trPr>
          <w:trHeight w:val="7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高新技术产业开发区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聊城市开发区康家精细化工厂</w:t>
            </w:r>
          </w:p>
        </w:tc>
      </w:tr>
      <w:tr w:rsidR="006F6EC7">
        <w:trPr>
          <w:trHeight w:val="7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高新技术产业开发区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聊城顺源石油有限公司</w:t>
            </w:r>
          </w:p>
        </w:tc>
      </w:tr>
      <w:tr w:rsidR="006F6EC7">
        <w:trPr>
          <w:trHeight w:val="3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江北水城旅游度假区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F6EC7" w:rsidRDefault="00A57CD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山东省聊城市蓝天洗涤剂厂</w:t>
            </w:r>
          </w:p>
        </w:tc>
      </w:tr>
    </w:tbl>
    <w:p w:rsidR="006F6EC7" w:rsidRDefault="006F6EC7">
      <w:bookmarkStart w:id="0" w:name="_GoBack"/>
      <w:bookmarkEnd w:id="0"/>
    </w:p>
    <w:sectPr w:rsidR="006F6EC7" w:rsidSect="006F6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DD" w:rsidRDefault="00A57CDD" w:rsidP="00A458C7">
      <w:r>
        <w:separator/>
      </w:r>
    </w:p>
  </w:endnote>
  <w:endnote w:type="continuationSeparator" w:id="0">
    <w:p w:rsidR="00A57CDD" w:rsidRDefault="00A57CDD" w:rsidP="00A45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DD" w:rsidRDefault="00A57CDD" w:rsidP="00A458C7">
      <w:r>
        <w:separator/>
      </w:r>
    </w:p>
  </w:footnote>
  <w:footnote w:type="continuationSeparator" w:id="0">
    <w:p w:rsidR="00A57CDD" w:rsidRDefault="00A57CDD" w:rsidP="00A458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56191D"/>
    <w:rsid w:val="006F6EC7"/>
    <w:rsid w:val="00A458C7"/>
    <w:rsid w:val="00A57CDD"/>
    <w:rsid w:val="5356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E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5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58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45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58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</Words>
  <Characters>1497</Characters>
  <Application>Microsoft Office Word</Application>
  <DocSecurity>0</DocSecurity>
  <Lines>12</Lines>
  <Paragraphs>3</Paragraphs>
  <ScaleCrop>false</ScaleCrop>
  <Company>Sky123.Org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Aaa我家有琪宝</dc:creator>
  <cp:lastModifiedBy>Sky123.Org</cp:lastModifiedBy>
  <cp:revision>2</cp:revision>
  <cp:lastPrinted>2019-05-05T03:35:00Z</cp:lastPrinted>
  <dcterms:created xsi:type="dcterms:W3CDTF">2019-05-05T08:57:00Z</dcterms:created>
  <dcterms:modified xsi:type="dcterms:W3CDTF">2019-05-05T08:57:00Z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